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left"/>
        <w:rPr/>
      </w:pPr>
      <w:r>
        <w:rPr/>
        <w:t>参考様式第２</w:t>
      </w:r>
      <w:r>
        <w:rPr/>
        <w:t>-16</w:t>
      </w:r>
      <w:r>
        <w:rPr/>
        <w:t>号（別記様式第</w:t>
      </w:r>
      <w:r>
        <w:rPr/>
        <w:t>11</w:t>
      </w:r>
      <w:r>
        <w:rPr/>
        <w:t>号、第</w:t>
      </w:r>
      <w:r>
        <w:rPr/>
        <w:t>12</w:t>
      </w:r>
      <w:r>
        <w:rPr/>
        <w:t>号及び第</w:t>
      </w:r>
      <w:r>
        <w:rPr/>
        <w:t>16</w:t>
      </w:r>
      <w:r>
        <w:rPr/>
        <w:t>号関係）　　　　   　　（日本産業規格Ａ列４）</w:t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jc w:val="center"/>
        <w:rPr>
          <w:color w:val="000000"/>
          <w:kern w:val="0"/>
          <w:sz w:val="28"/>
          <w:szCs w:val="28"/>
        </w:rPr>
      </w:pPr>
      <w:r>
        <w:rPr>
          <w:spacing w:val="16"/>
          <w:kern w:val="0"/>
          <w:sz w:val="28"/>
          <w:szCs w:val="28"/>
        </w:rPr>
        <w:t>団体監理型技能実習の取扱職種の範囲</w:t>
      </w:r>
      <w:r>
        <w:rPr>
          <w:spacing w:val="8"/>
          <w:kern w:val="0"/>
          <w:sz w:val="28"/>
          <w:szCs w:val="28"/>
        </w:rPr>
        <w:t>等</w:t>
      </w:r>
    </w:p>
    <w:p>
      <w:pPr>
        <w:pStyle w:val="Normal"/>
        <w:spacing w:before="0" w:after="160"/>
        <w:ind w:right="210" w:firstLine="210"/>
        <w:jc w:val="right"/>
        <w:rPr>
          <w:color w:val="000000"/>
          <w:szCs w:val="21"/>
        </w:rPr>
      </w:pPr>
      <w:r>
        <w:rPr>
          <w:color w:val="000000"/>
          <w:szCs w:val="21"/>
        </w:rPr>
      </w:r>
    </w:p>
    <w:tbl>
      <w:tblPr>
        <w:tblW w:w="10221" w:type="dxa"/>
        <w:jc w:val="left"/>
        <w:tblInd w:w="84" w:type="dxa"/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1" w:noVBand="1" w:lastRow="0" w:firstColumn="1" w:lastColumn="0" w:noHBand="0" w:val="04a0"/>
      </w:tblPr>
      <w:tblGrid>
        <w:gridCol w:w="990"/>
        <w:gridCol w:w="3364"/>
        <w:gridCol w:w="4025"/>
        <w:gridCol w:w="1841"/>
      </w:tblGrid>
      <w:tr>
        <w:trPr>
          <w:trHeight w:val="270" w:hRule="atLeast"/>
        </w:trPr>
        <w:tc>
          <w:tcPr>
            <w:tcW w:w="4354" w:type="dxa"/>
            <w:gridSpan w:val="2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１　農業関係（２職種６作業）</w:t>
            </w:r>
          </w:p>
        </w:tc>
        <w:tc>
          <w:tcPr>
            <w:tcW w:w="402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1841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コード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職種</w:t>
            </w:r>
          </w:p>
        </w:tc>
        <w:tc>
          <w:tcPr>
            <w:tcW w:w="40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作業</w:t>
            </w:r>
          </w:p>
        </w:tc>
        <w:tc>
          <w:tcPr>
            <w:tcW w:w="18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取扱いの有無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1-1-1</w:t>
            </w:r>
          </w:p>
        </w:tc>
        <w:tc>
          <w:tcPr>
            <w:tcW w:w="336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耕種農業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施設園芸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${c_1_1_1}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1-1-2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畑作・野菜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${c_1_1_2}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1-1-3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果樹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${c_1_1_3}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1-2-1</w:t>
            </w:r>
          </w:p>
        </w:tc>
        <w:tc>
          <w:tcPr>
            <w:tcW w:w="336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畜産農業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養豚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${c_1_2_1}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1-2-2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養鶏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${c_1_2_2}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1-2-3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酪農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${c_1_2_3}</w:t>
            </w:r>
          </w:p>
        </w:tc>
      </w:tr>
      <w:tr>
        <w:trPr>
          <w:trHeight w:val="270" w:hRule="atLeast"/>
        </w:trPr>
        <w:tc>
          <w:tcPr>
            <w:tcW w:w="99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364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2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41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rPr>
          <w:trHeight w:val="270" w:hRule="atLeast"/>
        </w:trPr>
        <w:tc>
          <w:tcPr>
            <w:tcW w:w="4354" w:type="dxa"/>
            <w:gridSpan w:val="2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２　漁業関係（２職種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10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作業）</w:t>
            </w:r>
          </w:p>
        </w:tc>
        <w:tc>
          <w:tcPr>
            <w:tcW w:w="4025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41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コード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職種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取扱いの有無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2-1-1</w:t>
            </w:r>
          </w:p>
        </w:tc>
        <w:tc>
          <w:tcPr>
            <w:tcW w:w="336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漁船漁業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かつお一本釣り漁業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${c_2_1_1}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2-1-2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延縄漁業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${c_2_1_2}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2-1-3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いか釣り漁業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${c_2_1_3}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2-1-4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まき網漁業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${c_2_1_4}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2-1-5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ひき網漁業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${c_2_1_5}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2-1-6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刺し網漁業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${c_2_1_6}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2-1-7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定置網漁業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${c_2_1_7}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2-1-8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かに・えびかご漁業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${c_2_1_8}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2-1-9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棒受網漁業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${c_2_1_9}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2-2-1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養殖業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ほたてがい・まがき養殖作業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${c_2_2_1}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364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2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41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rPr>
          <w:trHeight w:val="270" w:hRule="atLeast"/>
        </w:trPr>
        <w:tc>
          <w:tcPr>
            <w:tcW w:w="4354" w:type="dxa"/>
            <w:gridSpan w:val="2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３　建設関係（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22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職種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33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作業）</w:t>
            </w:r>
          </w:p>
        </w:tc>
        <w:tc>
          <w:tcPr>
            <w:tcW w:w="4025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41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コード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職種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取扱いの有無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3-1-1</w:t>
            </w:r>
          </w:p>
        </w:tc>
        <w:tc>
          <w:tcPr>
            <w:tcW w:w="336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さく井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パーカッション式さく井工事作業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${c_3_1_1}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3-1-2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ロータリー式さく井工事作業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${c_3_1_2}</w:t>
            </w:r>
          </w:p>
        </w:tc>
      </w:tr>
      <w:tr>
        <w:trPr>
          <w:trHeight w:val="312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3-2-1</w:t>
            </w:r>
          </w:p>
        </w:tc>
        <w:tc>
          <w:tcPr>
            <w:tcW w:w="3364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建築板金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ダクト板金作業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${c_3_2_1}</w:t>
            </w:r>
          </w:p>
        </w:tc>
      </w:tr>
      <w:tr>
        <w:trPr>
          <w:trHeight w:val="314" w:hRule="atLeast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3-2-2</w:t>
            </w:r>
          </w:p>
        </w:tc>
        <w:tc>
          <w:tcPr>
            <w:tcW w:w="3364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内外装板金作業</w:t>
            </w:r>
          </w:p>
        </w:tc>
        <w:tc>
          <w:tcPr>
            <w:tcW w:w="18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${c_3_2_2}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3-3-1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冷凍空気調和機器施工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冷凍空気調和機器施工作業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${c_3_3_1}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3-4-1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建具製作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木製建具手加工作業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${c_3_4_1}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3-5-1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建築大工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大工工事作業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${c_3_5_1}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3-6-1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型枠施工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型枠工事作業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${c_3_6_1}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3-7-1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鉄筋施工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鉄筋組立て作業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${c_3_7_1}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3-8-1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とび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とび作業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${c_3_8_1}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3-9-1</w:t>
            </w:r>
          </w:p>
        </w:tc>
        <w:tc>
          <w:tcPr>
            <w:tcW w:w="336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石材施工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石材加工作業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${c_3_9_1}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3-9-2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石張り作業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${c_3_9_2}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3-10-1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タイル張り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タイル張り作業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${c_3_10_1}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3-11-1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かわらぶき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かわらぶき作業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${c_3_11_1}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3-12-1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左官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左官作業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${c_3_12_1}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3-13-1</w:t>
            </w:r>
          </w:p>
        </w:tc>
        <w:tc>
          <w:tcPr>
            <w:tcW w:w="336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配管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建築配管作業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${c_3_13_1}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3-13-2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プラント配管作業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${c_3_13_2}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3-14-1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熱絶縁施工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保温保冷工事作業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${c_3_14_1}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3-15-1</w:t>
            </w:r>
          </w:p>
        </w:tc>
        <w:tc>
          <w:tcPr>
            <w:tcW w:w="336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内装仕上げ施工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プラスチック系床仕上げ工事作業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${c_3_15_1}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3-15-2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カーペット系床仕上げ工事作業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${c_3_15_2}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3-15-3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鋼製下地工事作業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${c_3_15_3}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3-15-4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ボード仕上げ工事作業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${c_3_15_4}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3-15-5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カーテン工事作業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${c_3_15_5}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3-16-1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サッシ施工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ビル用サッシ施工作業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${c_3_16_1}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3-17-1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防水施工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シーリング防水工事作業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${c_3_17_1}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3-18-1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コンクリート圧送施工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コンクリート圧送工事作業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${c_3_18_1}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3-19-1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ウェルポイント施工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ウェルポイント工事作業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${c_3_19_1}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3-20-1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表装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壁装作業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${c_3_20_1}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3-21-1</w:t>
            </w:r>
          </w:p>
        </w:tc>
        <w:tc>
          <w:tcPr>
            <w:tcW w:w="336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建設機械施工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押土・整地作業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${c_3_21_1}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3-21-2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積込み作業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${c_3_21_2}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3-21-3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掘削作業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${c_3_21_3}</w:t>
            </w:r>
          </w:p>
        </w:tc>
      </w:tr>
      <w:tr>
        <w:trPr>
          <w:trHeight w:val="312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3-21-4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締固め作業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${c_3_21_4}</w:t>
            </w:r>
          </w:p>
        </w:tc>
      </w:tr>
      <w:tr>
        <w:trPr>
          <w:trHeight w:val="314" w:hRule="atLeast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3-22-1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築炉</w:t>
            </w:r>
          </w:p>
        </w:tc>
        <w:tc>
          <w:tcPr>
            <w:tcW w:w="40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築炉作業</w:t>
            </w:r>
          </w:p>
        </w:tc>
        <w:tc>
          <w:tcPr>
            <w:tcW w:w="18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${c_3_22_1}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364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2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41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rPr>
          <w:trHeight w:val="270" w:hRule="atLeast"/>
        </w:trPr>
        <w:tc>
          <w:tcPr>
            <w:tcW w:w="4354" w:type="dxa"/>
            <w:gridSpan w:val="2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４　食品製造関係（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11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職種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18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作業）</w:t>
            </w:r>
          </w:p>
        </w:tc>
        <w:tc>
          <w:tcPr>
            <w:tcW w:w="4025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41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コード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職種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取扱いの有無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4-1-1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缶詰巻締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缶詰巻締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${c_4_1_1}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4-2-1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食鳥処理加工業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食鳥処理加工作業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${c_4_2_1}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4-3-1</w:t>
            </w:r>
          </w:p>
        </w:tc>
        <w:tc>
          <w:tcPr>
            <w:tcW w:w="336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加熱性水産加工食品製造業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節類製造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${c_4_3_1}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4-3-2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加熱乾製品製造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${c_4_3_2}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4-3-3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調味加工品製造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${c_4_3_3}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4-3-4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くん製品製造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${c_4_3_4}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4-4-1</w:t>
            </w:r>
          </w:p>
        </w:tc>
        <w:tc>
          <w:tcPr>
            <w:tcW w:w="336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非加熱性水産加工食品製造業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塩蔵品製造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${c_4_4_1}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4-4-2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乾製品製造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${c_4_4_2}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4-4-3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発酵食品製造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${c_4_4_3}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4-4-4</w:t>
            </w:r>
          </w:p>
        </w:tc>
        <w:tc>
          <w:tcPr>
            <w:tcW w:w="336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調理加工品製造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${c_4_4_4}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4-4-5</w:t>
            </w:r>
          </w:p>
        </w:tc>
        <w:tc>
          <w:tcPr>
            <w:tcW w:w="3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生食用加工品製造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${c_4_4_5}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4-5-1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水産練り製品製造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かまぼこ製品製造作業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${c_4_5_1}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4-6-1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牛豚食肉処理加工業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牛豚部分肉製造作業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${c_4_6_1}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4-7-1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ハム・ソーセージ・ベーコン製造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ハム・ソーセージ・ベーコン製造作業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${c_4_7_1}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4-8-1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パン製造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パン製造作業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${c_4_8_1}</w:t>
            </w:r>
          </w:p>
        </w:tc>
      </w:tr>
      <w:tr>
        <w:trPr>
          <w:trHeight w:val="203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4-9-1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そう菜製造業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そう菜加工作業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${c_4_9_1}</w:t>
            </w:r>
          </w:p>
        </w:tc>
      </w:tr>
      <w:tr>
        <w:trPr>
          <w:trHeight w:val="89" w:hRule="atLeast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4-10-1</w:t>
            </w:r>
          </w:p>
        </w:tc>
        <w:tc>
          <w:tcPr>
            <w:tcW w:w="33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農産物漬物製造業</w:t>
            </w:r>
          </w:p>
        </w:tc>
        <w:tc>
          <w:tcPr>
            <w:tcW w:w="40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農産物漬物製造</w:t>
            </w:r>
          </w:p>
        </w:tc>
        <w:tc>
          <w:tcPr>
            <w:tcW w:w="18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/>
              <w:t>　</w:t>
            </w:r>
            <w:r>
              <w:rPr/>
              <w:t>${c_4_10_1}</w:t>
            </w:r>
          </w:p>
        </w:tc>
      </w:tr>
      <w:tr>
        <w:trPr>
          <w:trHeight w:val="217" w:hRule="atLeast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4-11-1</w:t>
            </w:r>
          </w:p>
        </w:tc>
        <w:tc>
          <w:tcPr>
            <w:tcW w:w="33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医療・福祉施設給食製造</w:t>
            </w:r>
          </w:p>
        </w:tc>
        <w:tc>
          <w:tcPr>
            <w:tcW w:w="40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医療・福祉施設給食製造</w:t>
            </w:r>
          </w:p>
        </w:tc>
        <w:tc>
          <w:tcPr>
            <w:tcW w:w="18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/>
              <w:t>　</w:t>
            </w:r>
            <w:r>
              <w:rPr/>
              <w:t>${c_4_11_1}</w:t>
            </w:r>
          </w:p>
        </w:tc>
      </w:tr>
      <w:tr>
        <w:trPr>
          <w:trHeight w:val="270" w:hRule="exact"/>
        </w:trPr>
        <w:tc>
          <w:tcPr>
            <w:tcW w:w="99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3364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1841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</w:tr>
      <w:tr>
        <w:trPr>
          <w:trHeight w:val="270" w:hRule="atLeast"/>
        </w:trPr>
        <w:tc>
          <w:tcPr>
            <w:tcW w:w="8379" w:type="dxa"/>
            <w:gridSpan w:val="3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５　繊維・衣服関係（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13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職種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22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作業）</w:t>
            </w:r>
          </w:p>
        </w:tc>
        <w:tc>
          <w:tcPr>
            <w:tcW w:w="1841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コード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職種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作業</w:t>
            </w:r>
          </w:p>
        </w:tc>
        <w:tc>
          <w:tcPr>
            <w:tcW w:w="18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取扱いの有無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5-1-1</w:t>
            </w:r>
          </w:p>
        </w:tc>
        <w:tc>
          <w:tcPr>
            <w:tcW w:w="336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紡績運転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前紡工程作業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${c_5_1_1}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5-1-2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精紡工程作業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${c_5_1_2}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5-1-3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巻糸工程作業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${c_5_1_3}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5-1-4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合ねん糸工程作業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${c_5_1_4}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5-2-1</w:t>
            </w:r>
          </w:p>
        </w:tc>
        <w:tc>
          <w:tcPr>
            <w:tcW w:w="336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織布運転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準備工程作業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${c_5_2_1}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5-2-2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製織工程作業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${c_5_2_2}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5-2-3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仕上工程作業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${c_5_2_3}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5-3-1</w:t>
            </w:r>
          </w:p>
        </w:tc>
        <w:tc>
          <w:tcPr>
            <w:tcW w:w="336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染色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糸浸染作業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${c_5_3_1}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5-3-2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織物・ニット浸染作業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${c_5_3_2}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5-4-1</w:t>
            </w:r>
          </w:p>
        </w:tc>
        <w:tc>
          <w:tcPr>
            <w:tcW w:w="336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ニット製品製造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靴下製造作業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${c_5_4_1}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5-4-2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丸編みニット製造作業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${c_5_4_2}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5-5-1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たて編ニット生地製造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たて編ニット生地製造作業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${c_5_5_1}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5-6-1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婦人子供服製造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婦人子供既製服縫製作業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${c_5_6_1}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5-7-1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紳士服製造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紳士既製服製造作業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${c_5_7_1}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5-8-1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下着類製造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下着類製造作業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${c_5_8_1}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5-9-1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寝具製作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寝具製作作業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${c_5_9_1}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5-10-1</w:t>
            </w:r>
          </w:p>
        </w:tc>
        <w:tc>
          <w:tcPr>
            <w:tcW w:w="336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カーペット製造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織じゅうたん製造作業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${c_5_10_1}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5-10-2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タフテッドカーペット製造作業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${c_5_10_2}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5-10-3</w:t>
            </w:r>
          </w:p>
        </w:tc>
        <w:tc>
          <w:tcPr>
            <w:tcW w:w="3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ニードルパンチカーペット製造作業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${c_5_10_3}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5-11-1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帆布製品製造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帆布製品製造作業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${c_5_11_1}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5-12-1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布はく縫製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ワイシャツ製造作業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${c_5_11_1}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5-13-1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座席シート縫製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自動車シート縫製作業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${c_5_11_1}</w:t>
            </w:r>
          </w:p>
        </w:tc>
      </w:tr>
      <w:tr>
        <w:trPr>
          <w:trHeight w:val="270" w:hRule="exact"/>
        </w:trPr>
        <w:tc>
          <w:tcPr>
            <w:tcW w:w="99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3364" w:type="dxa"/>
            <w:tcBorders/>
            <w:shd w:color="auto" w:fill="auto" w:val="clea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1841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</w:tr>
      <w:tr>
        <w:trPr>
          <w:trHeight w:val="270" w:hRule="atLeast"/>
        </w:trPr>
        <w:tc>
          <w:tcPr>
            <w:tcW w:w="8379" w:type="dxa"/>
            <w:gridSpan w:val="3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６　機械・金属関係（</w:t>
            </w:r>
            <w:bookmarkStart w:id="0" w:name="_GoBack"/>
            <w:r>
              <w:rPr>
                <w:rFonts w:cs="ＭＳ Ｐゴシック"/>
                <w:kern w:val="0"/>
                <w:sz w:val="22"/>
                <w:szCs w:val="22"/>
              </w:rPr>
              <w:t>17</w:t>
            </w:r>
            <w:r>
              <w:rPr>
                <w:rFonts w:cs="ＭＳ Ｐゴシック"/>
                <w:kern w:val="0"/>
                <w:sz w:val="22"/>
                <w:szCs w:val="22"/>
              </w:rPr>
              <w:t>職種</w:t>
            </w:r>
            <w:r>
              <w:rPr>
                <w:rFonts w:cs="ＭＳ Ｐゴシック"/>
                <w:kern w:val="0"/>
                <w:sz w:val="22"/>
                <w:szCs w:val="22"/>
              </w:rPr>
              <w:t>34</w:t>
            </w:r>
            <w:bookmarkEnd w:id="0"/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作業）</w:t>
            </w:r>
          </w:p>
        </w:tc>
        <w:tc>
          <w:tcPr>
            <w:tcW w:w="1841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コード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職種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作業</w:t>
            </w:r>
          </w:p>
        </w:tc>
        <w:tc>
          <w:tcPr>
            <w:tcW w:w="18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取扱いの有無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6-1-1</w:t>
            </w:r>
          </w:p>
        </w:tc>
        <w:tc>
          <w:tcPr>
            <w:tcW w:w="3364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鋳造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鋳鉄鋳物鋳造作業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${c_6_1_1}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6-1-2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  <w:lang w:eastAsia="zh-CN"/>
              </w:rPr>
              <w:t>非鉄金属鋳物鋳造作業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  <w:lang w:eastAsia="zh-CN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  <w:lang w:eastAsia="zh-CN"/>
              </w:rPr>
              <w:t>${c_6_1_2}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6-2-1</w:t>
            </w:r>
          </w:p>
        </w:tc>
        <w:tc>
          <w:tcPr>
            <w:tcW w:w="3364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鍛造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ハンマ型鍛造作業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${c_6_2_1}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6-2-2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プレス型鍛造作業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  <w:lang w:eastAsia="zh-CN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  <w:lang w:eastAsia="zh-CN"/>
              </w:rPr>
              <w:t>${c_6_2_2}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6-3-1</w:t>
            </w:r>
          </w:p>
        </w:tc>
        <w:tc>
          <w:tcPr>
            <w:tcW w:w="3364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ダイカスト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ホットチャンバダイカスト作業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${c_6_3_1}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6-3-2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コールドチャンバダイカスト作業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  <w:lang w:eastAsia="zh-CN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  <w:lang w:eastAsia="zh-CN"/>
              </w:rPr>
              <w:t>${c_6_3_2}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6-4-1</w:t>
            </w:r>
          </w:p>
        </w:tc>
        <w:tc>
          <w:tcPr>
            <w:tcW w:w="3364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機械加工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普通旋盤作業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${c_6_4_1}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6-4-2</w:t>
            </w:r>
          </w:p>
        </w:tc>
        <w:tc>
          <w:tcPr>
            <w:tcW w:w="3364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フライス盤作業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  <w:lang w:eastAsia="zh-CN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  <w:lang w:eastAsia="zh-CN"/>
              </w:rPr>
              <w:t>${c_6_4_2}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6-4-3</w:t>
            </w:r>
          </w:p>
        </w:tc>
        <w:tc>
          <w:tcPr>
            <w:tcW w:w="3364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数値制御旋盤作業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${c_6_4_3}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6-4-4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マニシングセンタ作業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${c_6_4_4}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6-5-1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金属プレス加工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金属プレス作業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${c_6_5_1}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6-6-1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鉄工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構造物鉄工作業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${c_6_6_1}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6-7-1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工場板金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機械板金作業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${c_6_7_1}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6-8-1</w:t>
            </w:r>
          </w:p>
        </w:tc>
        <w:tc>
          <w:tcPr>
            <w:tcW w:w="3364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めっき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電気めっき作業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${c_6_8_1}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6-8-2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溶融亜鉛めっき作業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${c_6_8_2}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6-9-1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アルミニウム陽極酸化処理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陽極酸化処理作業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${c_6_9_1}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6-10-1</w:t>
            </w:r>
          </w:p>
        </w:tc>
        <w:tc>
          <w:tcPr>
            <w:tcW w:w="3364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仕上げ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治工具仕上げ作業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${c_6_10_1}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6-10-2</w:t>
            </w:r>
          </w:p>
        </w:tc>
        <w:tc>
          <w:tcPr>
            <w:tcW w:w="3364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金型仕上げ作業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${c_6_10_2}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6-10-3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機械組立仕上げ作業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${c_6_10_3}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6-11-1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機械検査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機械検査作業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${c_6_11_1}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6-12-1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機械保全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機械系保全作業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${c_6_12_1}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6-13-1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電子機器組立て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電子機器組立て作業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${c_6_13_1}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6-14-1</w:t>
            </w:r>
          </w:p>
        </w:tc>
        <w:tc>
          <w:tcPr>
            <w:tcW w:w="3364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電気機器組立て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回転電機組立て作業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${c_6_14_1}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6-14-2</w:t>
            </w:r>
          </w:p>
        </w:tc>
        <w:tc>
          <w:tcPr>
            <w:tcW w:w="3364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25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変圧器組立て作業</w:t>
            </w:r>
          </w:p>
        </w:tc>
        <w:tc>
          <w:tcPr>
            <w:tcW w:w="1841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${c_6_14_2}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6-14-3</w:t>
            </w:r>
          </w:p>
        </w:tc>
        <w:tc>
          <w:tcPr>
            <w:tcW w:w="3364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25" w:type="dxa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配電盤・制御盤組立て作業</w:t>
            </w:r>
          </w:p>
        </w:tc>
        <w:tc>
          <w:tcPr>
            <w:tcW w:w="1841" w:type="dxa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${c_6_14_3}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6-14-4</w:t>
            </w:r>
          </w:p>
        </w:tc>
        <w:tc>
          <w:tcPr>
            <w:tcW w:w="3364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25" w:type="dxa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開閉制御器具組立て作業</w:t>
            </w:r>
          </w:p>
        </w:tc>
        <w:tc>
          <w:tcPr>
            <w:tcW w:w="1841" w:type="dxa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${c_6_14_4}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6-14-5</w:t>
            </w:r>
          </w:p>
        </w:tc>
        <w:tc>
          <w:tcPr>
            <w:tcW w:w="3364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25" w:type="dxa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回転電機巻線製作作業</w:t>
            </w:r>
          </w:p>
        </w:tc>
        <w:tc>
          <w:tcPr>
            <w:tcW w:w="1841" w:type="dxa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${c_6_14_5}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6-15-1</w:t>
            </w:r>
          </w:p>
        </w:tc>
        <w:tc>
          <w:tcPr>
            <w:tcW w:w="3364" w:type="dxa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プリント配線板製造</w:t>
            </w:r>
          </w:p>
        </w:tc>
        <w:tc>
          <w:tcPr>
            <w:tcW w:w="40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プリント配線板設計作業</w:t>
            </w:r>
          </w:p>
        </w:tc>
        <w:tc>
          <w:tcPr>
            <w:tcW w:w="18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${c_6_15_1}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6-15-2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プリント配線板製造作業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${c_6_15_2}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6-16-1</w:t>
            </w:r>
          </w:p>
        </w:tc>
        <w:tc>
          <w:tcPr>
            <w:tcW w:w="3364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アルミニウム圧延・押出製品製造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引抜加工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${c_6_16_1}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6-16-2</w:t>
            </w:r>
          </w:p>
        </w:tc>
        <w:tc>
          <w:tcPr>
            <w:tcW w:w="3364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仕上げ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${c_6_16_2}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6-17-1</w:t>
            </w:r>
          </w:p>
        </w:tc>
        <w:tc>
          <w:tcPr>
            <w:tcW w:w="3364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金属熱処理業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全体熱処理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${c_6_17_1}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6-17-2</w:t>
            </w:r>
          </w:p>
        </w:tc>
        <w:tc>
          <w:tcPr>
            <w:tcW w:w="3364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表面熱処理（浸炭・浸炭窒化・窒化）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${c_6_17_2}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6-17-3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部分熱処理（高周波熱処理・炎熱処理）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/>
              <w:t>　</w:t>
            </w:r>
            <w:r>
              <w:rPr/>
              <w:t>${c_6_17_3}</w:t>
            </w:r>
          </w:p>
        </w:tc>
      </w:tr>
      <w:tr>
        <w:trPr>
          <w:trHeight w:val="270" w:hRule="exact"/>
        </w:trPr>
        <w:tc>
          <w:tcPr>
            <w:tcW w:w="99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</w:r>
          </w:p>
        </w:tc>
        <w:tc>
          <w:tcPr>
            <w:tcW w:w="3364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</w:r>
          </w:p>
        </w:tc>
        <w:tc>
          <w:tcPr>
            <w:tcW w:w="1841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</w:tr>
      <w:tr>
        <w:trPr>
          <w:trHeight w:val="270" w:hRule="atLeast"/>
        </w:trPr>
        <w:tc>
          <w:tcPr>
            <w:tcW w:w="4354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７　その他（</w:t>
            </w:r>
            <w:r>
              <w:rPr>
                <w:rFonts w:cs="ＭＳ Ｐゴシック"/>
                <w:kern w:val="0"/>
                <w:sz w:val="22"/>
                <w:szCs w:val="22"/>
              </w:rPr>
              <w:t>21</w:t>
            </w:r>
            <w:r>
              <w:rPr>
                <w:rFonts w:cs="ＭＳ Ｐゴシック"/>
                <w:kern w:val="0"/>
                <w:sz w:val="22"/>
                <w:szCs w:val="22"/>
              </w:rPr>
              <w:t>職種</w:t>
            </w:r>
            <w:r>
              <w:rPr>
                <w:rFonts w:cs="ＭＳ Ｐゴシック"/>
                <w:kern w:val="0"/>
                <w:sz w:val="22"/>
                <w:szCs w:val="22"/>
              </w:rPr>
              <w:t>38</w:t>
            </w:r>
            <w:r>
              <w:rPr>
                <w:rFonts w:cs="ＭＳ Ｐゴシック"/>
                <w:kern w:val="0"/>
                <w:sz w:val="22"/>
                <w:szCs w:val="22"/>
              </w:rPr>
              <w:t>作業）</w:t>
            </w:r>
          </w:p>
        </w:tc>
        <w:tc>
          <w:tcPr>
            <w:tcW w:w="402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</w:r>
          </w:p>
        </w:tc>
        <w:tc>
          <w:tcPr>
            <w:tcW w:w="1841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コード</w:t>
            </w:r>
          </w:p>
        </w:tc>
        <w:tc>
          <w:tcPr>
            <w:tcW w:w="33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職種</w:t>
            </w:r>
          </w:p>
        </w:tc>
        <w:tc>
          <w:tcPr>
            <w:tcW w:w="40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作業</w:t>
            </w:r>
          </w:p>
        </w:tc>
        <w:tc>
          <w:tcPr>
            <w:tcW w:w="18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取扱いの有無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7-1-1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家具製作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家具手加工作業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${c_7_1_1}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7-2-1</w:t>
            </w:r>
          </w:p>
        </w:tc>
        <w:tc>
          <w:tcPr>
            <w:tcW w:w="3364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印刷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オフセット印刷作業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${c_7_2_1}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7-2-2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グラビア印刷作業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${c_7_2_2}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7-3-1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製本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製本作業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${c_7_3_1}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7-4-1</w:t>
            </w:r>
          </w:p>
        </w:tc>
        <w:tc>
          <w:tcPr>
            <w:tcW w:w="3364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プラスチック成形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圧縮成形作業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${c_7_4_1}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7-4-2</w:t>
            </w:r>
          </w:p>
        </w:tc>
        <w:tc>
          <w:tcPr>
            <w:tcW w:w="3364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射出成形作業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${c_7_4_2}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7-4-3</w:t>
            </w:r>
          </w:p>
        </w:tc>
        <w:tc>
          <w:tcPr>
            <w:tcW w:w="3364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インフレーション成形作業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${c_7_4_3}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7-4-4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ブロー成形作業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${c_7_4_4}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7-5-1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強化プラスチック成形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手積み積層成形作業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${c_7_5_1}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7-6-1</w:t>
            </w:r>
          </w:p>
        </w:tc>
        <w:tc>
          <w:tcPr>
            <w:tcW w:w="3364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塗装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建築塗装作業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${c_7_6_1}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7-6-2</w:t>
            </w:r>
          </w:p>
        </w:tc>
        <w:tc>
          <w:tcPr>
            <w:tcW w:w="3364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金属塗装作業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${c_7_6_2}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7-6-3</w:t>
            </w:r>
          </w:p>
        </w:tc>
        <w:tc>
          <w:tcPr>
            <w:tcW w:w="3364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鋼橋塗装作業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${c_7_6_3}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7-6-4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噴霧塗装作業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${c_7_6_4}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7-7-1</w:t>
            </w:r>
          </w:p>
        </w:tc>
        <w:tc>
          <w:tcPr>
            <w:tcW w:w="3364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溶接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手溶接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${c_7_7_1}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7-7-2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半自動溶接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${c_7_7_2}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7-8-1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工業包装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工業包装作業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${c_7_8_1}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7-9-1</w:t>
            </w:r>
          </w:p>
        </w:tc>
        <w:tc>
          <w:tcPr>
            <w:tcW w:w="3364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紙器・段ボール箱製造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印刷箱打抜き作業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${c_7_9_1}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7-9-2</w:t>
            </w:r>
          </w:p>
        </w:tc>
        <w:tc>
          <w:tcPr>
            <w:tcW w:w="3364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印刷箱製箱作業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${c_7_9_2}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7-9-3</w:t>
            </w:r>
          </w:p>
        </w:tc>
        <w:tc>
          <w:tcPr>
            <w:tcW w:w="3364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貼箱製造作業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${c_7_9_3}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7-9-4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段ボール箱製造作業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${c_7_9_4}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7-10-1</w:t>
            </w:r>
          </w:p>
        </w:tc>
        <w:tc>
          <w:tcPr>
            <w:tcW w:w="3364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陶磁器工業製品製造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機械ろくろ成形作業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${c_7_10_1}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7-10-2</w:t>
            </w:r>
          </w:p>
        </w:tc>
        <w:tc>
          <w:tcPr>
            <w:tcW w:w="3364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圧力鋳込み成形作業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${c_7_10_2}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7-10-3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パッド印刷作業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${c_7_10_3}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7-11-1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自動車整備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自動車整備作業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${c_7_11_1}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7-12-1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ビルクリーニング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ビルクリーニング作業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${c_7_12_1}</w:t>
            </w:r>
          </w:p>
        </w:tc>
      </w:tr>
      <w:tr>
        <w:trPr>
          <w:trHeight w:val="217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7-13-1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介護</w:t>
            </w:r>
          </w:p>
        </w:tc>
        <w:tc>
          <w:tcPr>
            <w:tcW w:w="40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介護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${c_7_13_1}</w:t>
            </w:r>
          </w:p>
        </w:tc>
      </w:tr>
      <w:tr>
        <w:trPr>
          <w:trHeight w:val="89" w:hRule="atLeast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7-14-1</w:t>
            </w:r>
          </w:p>
        </w:tc>
        <w:tc>
          <w:tcPr>
            <w:tcW w:w="33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リネンサプライ</w:t>
            </w:r>
          </w:p>
        </w:tc>
        <w:tc>
          <w:tcPr>
            <w:tcW w:w="40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リネンサプライ仕上げ</w:t>
            </w:r>
          </w:p>
        </w:tc>
        <w:tc>
          <w:tcPr>
            <w:tcW w:w="18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${c_7_14_1}</w:t>
            </w:r>
          </w:p>
        </w:tc>
      </w:tr>
      <w:tr>
        <w:trPr>
          <w:trHeight w:val="89" w:hRule="atLeast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7-15-1</w:t>
            </w:r>
          </w:p>
        </w:tc>
        <w:tc>
          <w:tcPr>
            <w:tcW w:w="33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コンクリート製品製造</w:t>
            </w:r>
          </w:p>
        </w:tc>
        <w:tc>
          <w:tcPr>
            <w:tcW w:w="40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コンクリート製品製造</w:t>
            </w:r>
          </w:p>
        </w:tc>
        <w:tc>
          <w:tcPr>
            <w:tcW w:w="18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${c_7_15_1}</w:t>
            </w:r>
          </w:p>
        </w:tc>
      </w:tr>
      <w:tr>
        <w:trPr>
          <w:trHeight w:val="89" w:hRule="atLeast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7-16-1</w:t>
            </w:r>
          </w:p>
        </w:tc>
        <w:tc>
          <w:tcPr>
            <w:tcW w:w="33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宿泊</w:t>
            </w:r>
          </w:p>
        </w:tc>
        <w:tc>
          <w:tcPr>
            <w:tcW w:w="40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接客・衛生管理作業</w:t>
            </w:r>
          </w:p>
        </w:tc>
        <w:tc>
          <w:tcPr>
            <w:tcW w:w="18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${c_7_16_1}</w:t>
            </w:r>
          </w:p>
        </w:tc>
      </w:tr>
      <w:tr>
        <w:trPr>
          <w:trHeight w:val="89" w:hRule="atLeast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7-17-1</w:t>
            </w:r>
          </w:p>
        </w:tc>
        <w:tc>
          <w:tcPr>
            <w:tcW w:w="33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RPF</w:t>
            </w:r>
            <w:r>
              <w:rPr>
                <w:rFonts w:cs="ＭＳ Ｐゴシック"/>
                <w:kern w:val="0"/>
                <w:sz w:val="22"/>
                <w:szCs w:val="22"/>
              </w:rPr>
              <w:t>製造</w:t>
            </w:r>
          </w:p>
        </w:tc>
        <w:tc>
          <w:tcPr>
            <w:tcW w:w="40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RPF</w:t>
            </w:r>
            <w:r>
              <w:rPr>
                <w:rFonts w:cs="ＭＳ Ｐゴシック"/>
                <w:kern w:val="0"/>
                <w:sz w:val="22"/>
                <w:szCs w:val="22"/>
              </w:rPr>
              <w:t>製造</w:t>
            </w:r>
          </w:p>
        </w:tc>
        <w:tc>
          <w:tcPr>
            <w:tcW w:w="18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${c_7_17_1}</w:t>
            </w:r>
          </w:p>
        </w:tc>
      </w:tr>
      <w:tr>
        <w:trPr>
          <w:trHeight w:val="89" w:hRule="atLeast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7-18-1</w:t>
            </w:r>
          </w:p>
        </w:tc>
        <w:tc>
          <w:tcPr>
            <w:tcW w:w="33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鉄道施設保守整備</w:t>
            </w:r>
          </w:p>
        </w:tc>
        <w:tc>
          <w:tcPr>
            <w:tcW w:w="40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軌道保守整備</w:t>
            </w:r>
          </w:p>
        </w:tc>
        <w:tc>
          <w:tcPr>
            <w:tcW w:w="18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${c_7_18_1}</w:t>
            </w:r>
          </w:p>
        </w:tc>
      </w:tr>
      <w:tr>
        <w:trPr>
          <w:trHeight w:val="89" w:hRule="atLeast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7-19-1</w:t>
            </w:r>
          </w:p>
        </w:tc>
        <w:tc>
          <w:tcPr>
            <w:tcW w:w="3364" w:type="dxa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ゴム製品製造</w:t>
            </w:r>
          </w:p>
        </w:tc>
        <w:tc>
          <w:tcPr>
            <w:tcW w:w="40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成型加工</w:t>
            </w:r>
          </w:p>
        </w:tc>
        <w:tc>
          <w:tcPr>
            <w:tcW w:w="18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/>
              <w:t>　</w:t>
            </w:r>
            <w:r>
              <w:rPr/>
              <w:t>${c_7_19_1}</w:t>
            </w:r>
          </w:p>
        </w:tc>
      </w:tr>
      <w:tr>
        <w:trPr>
          <w:trHeight w:val="89" w:hRule="atLeast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7-19-2</w:t>
            </w:r>
          </w:p>
        </w:tc>
        <w:tc>
          <w:tcPr>
            <w:tcW w:w="3364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押出し加工</w:t>
            </w:r>
          </w:p>
        </w:tc>
        <w:tc>
          <w:tcPr>
            <w:tcW w:w="18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/>
              <w:t>　</w:t>
            </w:r>
            <w:r>
              <w:rPr/>
              <w:t>${c_7_19_2}</w:t>
            </w:r>
          </w:p>
        </w:tc>
      </w:tr>
      <w:tr>
        <w:trPr>
          <w:trHeight w:val="89" w:hRule="atLeast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7-19-3</w:t>
            </w:r>
          </w:p>
        </w:tc>
        <w:tc>
          <w:tcPr>
            <w:tcW w:w="3364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混ぜ練り圧延加工</w:t>
            </w:r>
          </w:p>
        </w:tc>
        <w:tc>
          <w:tcPr>
            <w:tcW w:w="18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/>
              <w:t>　</w:t>
            </w:r>
            <w:r>
              <w:rPr/>
              <w:t>${c_7_19_3}</w:t>
            </w:r>
          </w:p>
        </w:tc>
      </w:tr>
      <w:tr>
        <w:trPr>
          <w:trHeight w:val="89" w:hRule="atLeast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7-19-4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複合積層加工</w:t>
            </w:r>
          </w:p>
        </w:tc>
        <w:tc>
          <w:tcPr>
            <w:tcW w:w="18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/>
              <w:t>　</w:t>
            </w:r>
            <w:r>
              <w:rPr/>
              <w:t>${c_7_19_4}</w:t>
            </w:r>
          </w:p>
        </w:tc>
      </w:tr>
      <w:tr>
        <w:trPr>
          <w:trHeight w:val="89" w:hRule="atLeast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7-20-1</w:t>
            </w:r>
          </w:p>
        </w:tc>
        <w:tc>
          <w:tcPr>
            <w:tcW w:w="3364" w:type="dxa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鉄道車両整備</w:t>
            </w:r>
          </w:p>
        </w:tc>
        <w:tc>
          <w:tcPr>
            <w:tcW w:w="40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走行装置検修・解ぎ装</w:t>
            </w:r>
          </w:p>
        </w:tc>
        <w:tc>
          <w:tcPr>
            <w:tcW w:w="18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/>
              <w:t>　</w:t>
            </w:r>
            <w:r>
              <w:rPr/>
              <w:t>${c_7_20_1}</w:t>
            </w:r>
          </w:p>
        </w:tc>
      </w:tr>
      <w:tr>
        <w:trPr>
          <w:trHeight w:val="70" w:hRule="atLeast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7-20-2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空気装置検修・解ぎ装</w:t>
            </w:r>
          </w:p>
        </w:tc>
        <w:tc>
          <w:tcPr>
            <w:tcW w:w="18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/>
              <w:t>　</w:t>
            </w:r>
            <w:r>
              <w:rPr/>
              <w:t>${c_7_20_2}</w:t>
            </w:r>
          </w:p>
        </w:tc>
      </w:tr>
      <w:tr>
        <w:trPr>
          <w:trHeight w:val="70" w:hRule="atLeast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7-21-1</w:t>
            </w:r>
          </w:p>
        </w:tc>
        <w:tc>
          <w:tcPr>
            <w:tcW w:w="33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木材加工</w:t>
            </w:r>
          </w:p>
        </w:tc>
        <w:tc>
          <w:tcPr>
            <w:tcW w:w="40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機械製材</w:t>
            </w:r>
          </w:p>
        </w:tc>
        <w:tc>
          <w:tcPr>
            <w:tcW w:w="18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/>
              <w:t>　</w:t>
            </w:r>
            <w:r>
              <w:rPr/>
              <w:t>${c_7_21_1}</w:t>
            </w:r>
          </w:p>
        </w:tc>
      </w:tr>
      <w:tr>
        <w:trPr>
          <w:trHeight w:val="270" w:hRule="exact"/>
        </w:trPr>
        <w:tc>
          <w:tcPr>
            <w:tcW w:w="99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</w:r>
          </w:p>
        </w:tc>
        <w:tc>
          <w:tcPr>
            <w:tcW w:w="3364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</w:r>
          </w:p>
        </w:tc>
        <w:tc>
          <w:tcPr>
            <w:tcW w:w="1841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</w:tr>
      <w:tr>
        <w:trPr>
          <w:trHeight w:val="270" w:hRule="atLeast"/>
        </w:trPr>
        <w:tc>
          <w:tcPr>
            <w:tcW w:w="10220" w:type="dxa"/>
            <w:gridSpan w:val="4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９９　社内検定型の職種・作業（２職種・４作業）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99-1-1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空港グランドハンドリング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航空機地上支援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/>
              <w:t>　</w:t>
            </w:r>
            <w:r>
              <w:rPr/>
              <w:t>${c_99_1_1}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99-1-2</w:t>
            </w:r>
          </w:p>
        </w:tc>
        <w:tc>
          <w:tcPr>
            <w:tcW w:w="3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航空貨物取扱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/>
              <w:t>　</w:t>
            </w:r>
            <w:r>
              <w:rPr/>
              <w:t>${c_99_1_2}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99-1-3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客室清掃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/>
              <w:t>　</w:t>
            </w:r>
            <w:r>
              <w:rPr/>
              <w:t>${c_99_1_3}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99-2-1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ボイラーメンテナンス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>
              <w:rPr>
                <w:rFonts w:cs="ＭＳ Ｐゴシック"/>
                <w:kern w:val="0"/>
                <w:sz w:val="22"/>
                <w:szCs w:val="22"/>
              </w:rPr>
              <w:t>ボイラーメンテナンス作業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/>
              <w:t>　</w:t>
            </w:r>
            <w:r>
              <w:rPr/>
              <w:t>${c_99_2_1}</w:t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top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3364" w:type="dxa"/>
            <w:tcBorders>
              <w:top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4025" w:type="dxa"/>
            <w:tcBorders>
              <w:top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1841" w:type="dxa"/>
            <w:tcBorders>
              <w:top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</w:tr>
      <w:tr>
        <w:trPr>
          <w:trHeight w:val="270" w:hRule="atLeast"/>
        </w:trPr>
        <w:tc>
          <w:tcPr>
            <w:tcW w:w="4354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９　移行対象職種・作業以外の取扱職種</w:t>
            </w:r>
          </w:p>
        </w:tc>
        <w:tc>
          <w:tcPr>
            <w:tcW w:w="402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1841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</w:tr>
      <w:tr>
        <w:trPr>
          <w:trHeight w:val="270" w:hRule="atLeast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コード</w:t>
            </w:r>
          </w:p>
        </w:tc>
        <w:tc>
          <w:tcPr>
            <w:tcW w:w="738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取扱職種</w:t>
            </w:r>
          </w:p>
        </w:tc>
        <w:tc>
          <w:tcPr>
            <w:tcW w:w="18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取扱いの有無</w:t>
            </w:r>
          </w:p>
        </w:tc>
      </w:tr>
      <w:tr>
        <w:trPr>
          <w:trHeight w:val="1053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9-9</w:t>
            </w:r>
          </w:p>
        </w:tc>
        <w:tc>
          <w:tcPr>
            <w:tcW w:w="738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cs="ＭＳ Ｐゴシック"/>
                <w:color w:val="000000"/>
                <w:kern w:val="0"/>
                <w:sz w:val="22"/>
                <w:szCs w:val="22"/>
              </w:rPr>
              <w:t>${c_9_9}</w:t>
            </w:r>
          </w:p>
        </w:tc>
      </w:tr>
    </w:tbl>
    <w:p>
      <w:pPr>
        <w:pStyle w:val="Normal"/>
        <w:ind w:right="839" w:hanging="0"/>
        <w:rPr/>
      </w:pPr>
      <w:r>
        <w:rPr/>
        <w:t>(</w:t>
      </w:r>
      <w:r>
        <w:rPr/>
        <w:t>注意</w:t>
      </w:r>
      <w:r>
        <w:rPr/>
        <w:t>)</w:t>
        <w:tab/>
        <w:tab/>
        <w:tab/>
      </w:r>
    </w:p>
    <w:p>
      <w:pPr>
        <w:pStyle w:val="Normal"/>
        <w:ind w:right="839" w:hanging="0"/>
        <w:rPr/>
      </w:pPr>
      <w:r>
        <w:rPr/>
        <w:t>１　「取扱いの有無」の欄は、取扱いのある職種・作業についてチェックマークを付すこと。</w:t>
      </w:r>
    </w:p>
    <w:p>
      <w:pPr>
        <w:pStyle w:val="Normal"/>
        <w:ind w:left="210" w:right="839" w:hanging="210"/>
        <w:rPr/>
      </w:pPr>
      <w:r>
        <w:rPr/>
        <w:t>２　９欄の「移行対象職種・作業以外の取扱職種」については、１欄から７欄までの移行対象職種・作業以外について取扱職種とするときに、その取扱職種の全てについて、端的に記載すること。</w:t>
      </w:r>
    </w:p>
    <w:p>
      <w:pPr>
        <w:pStyle w:val="Normal"/>
        <w:spacing w:lineRule="atLeast" w:line="24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${sy} </w:t>
      </w:r>
      <w:r>
        <w:rPr>
          <w:sz w:val="22"/>
          <w:szCs w:val="22"/>
        </w:rPr>
        <w:t xml:space="preserve">年 </w:t>
      </w:r>
      <w:r>
        <w:rPr>
          <w:sz w:val="22"/>
          <w:szCs w:val="22"/>
        </w:rPr>
        <w:t>${sm}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月 </w:t>
      </w:r>
      <w:r>
        <w:rPr>
          <w:sz w:val="22"/>
          <w:szCs w:val="22"/>
        </w:rPr>
        <w:t>${sd}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日　　作成</w:t>
      </w:r>
    </w:p>
    <w:p>
      <w:pPr>
        <w:pStyle w:val="Normal"/>
        <w:spacing w:lineRule="atLeast" w:line="240" w:before="160" w:after="1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　　　　　　　　　　　　　　　　　　申請者の氏名又は名称   </w:t>
      </w:r>
      <w:r>
        <w:rPr>
          <w:sz w:val="22"/>
          <w:szCs w:val="22"/>
        </w:rPr>
        <w:t xml:space="preserve">${sign_customer_name} </w:t>
      </w:r>
    </w:p>
    <w:p>
      <w:pPr>
        <w:pStyle w:val="Normal"/>
        <w:spacing w:lineRule="atLeast" w:line="240" w:before="160" w:after="1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　　　　　　　　　　　　　　　　　作成責任者　役職・氏名　 </w:t>
      </w:r>
      <w:r>
        <w:rPr>
          <w:sz w:val="22"/>
          <w:szCs w:val="22"/>
        </w:rPr>
        <w:t xml:space="preserve">${sign_director_name} </w:t>
      </w:r>
      <w:r>
        <w:rPr>
          <w:sz w:val="22"/>
          <w:szCs w:val="22"/>
        </w:rPr>
        <w:t>　　　　　　　　　　　</w:t>
      </w:r>
    </w:p>
    <w:sectPr>
      <w:type w:val="nextPage"/>
      <w:pgSz w:w="11906" w:h="16838"/>
      <w:pgMar w:left="851" w:right="851" w:gutter="0" w:header="0" w:top="851" w:footer="0" w:bottom="851"/>
      <w:pgNumType w:fmt="decimal"/>
      <w:formProt w:val="false"/>
      <w:textDirection w:val="lrTb"/>
      <w:docGrid w:type="lines" w:linePitch="32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Century">
    <w:charset w:val="80"/>
    <w:family w:val="roman"/>
    <w:pitch w:val="variable"/>
  </w:font>
  <w:font w:name="ＭＳ 明朝">
    <w:charset w:val="80"/>
    <w:family w:val="roman"/>
    <w:pitch w:val="variable"/>
  </w:font>
  <w:font w:name="Liberation Mono">
    <w:altName w:val="Courier New"/>
    <w:charset w:val="80"/>
    <w:family w:val="modern"/>
    <w:pitch w:val="fixed"/>
  </w:font>
  <w:font w:name="Liberation Sans">
    <w:altName w:val="Arial"/>
    <w:charset w:val="80"/>
    <w:family w:val="swiss"/>
    <w:pitch w:val="variable"/>
  </w:font>
  <w:font w:name="Arial">
    <w:charset w:val="80"/>
    <w:family w:val="roman"/>
    <w:pitch w:val="variable"/>
  </w:font>
  <w:font w:name="ＭＳ Ｐゴシック">
    <w:charset w:val="8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embedSystemFonts/>
  <w:defaultTabStop w:val="840"/>
  <w:autoHyphenation w:val="true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" w:hAnsi="Century" w:eastAsia="ＭＳ 明朝" w:cs="Times New Roman"/>
        <w:lang w:val="en-US" w:eastAsia="ja-JP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99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55174"/>
    <w:pPr>
      <w:widowControl w:val="false"/>
      <w:bidi w:val="0"/>
      <w:spacing w:before="0" w:after="0"/>
      <w:jc w:val="both"/>
    </w:pPr>
    <w:rPr>
      <w:rFonts w:ascii="ＭＳ 明朝" w:hAnsi="ＭＳ 明朝" w:eastAsia="ＭＳ 明朝" w:cs="Times New Roman"/>
      <w:color w:val="auto"/>
      <w:kern w:val="2"/>
      <w:sz w:val="21"/>
      <w:szCs w:val="24"/>
      <w:lang w:val="en-US" w:eastAsia="ja-JP" w:bidi="ar-SA"/>
    </w:rPr>
  </w:style>
  <w:style w:type="paragraph" w:styleId="Heading2">
    <w:name w:val="Heading 2"/>
    <w:basedOn w:val="Heading"/>
    <w:next w:val="TextBody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ヘッダー (文字)"/>
    <w:link w:val="Header"/>
    <w:qFormat/>
    <w:rsid w:val="00094caa"/>
    <w:rPr>
      <w:rFonts w:ascii="ＭＳ 明朝" w:hAnsi="ＭＳ 明朝"/>
      <w:kern w:val="2"/>
      <w:sz w:val="21"/>
      <w:szCs w:val="24"/>
    </w:rPr>
  </w:style>
  <w:style w:type="character" w:styleId="Style14" w:customStyle="1">
    <w:name w:val="フッター (文字)"/>
    <w:link w:val="Footer"/>
    <w:qFormat/>
    <w:rsid w:val="00094caa"/>
    <w:rPr>
      <w:rFonts w:ascii="ＭＳ 明朝" w:hAnsi="ＭＳ 明朝"/>
      <w:kern w:val="2"/>
      <w:sz w:val="21"/>
      <w:szCs w:val="24"/>
    </w:rPr>
  </w:style>
  <w:style w:type="character" w:styleId="Style15" w:customStyle="1">
    <w:name w:val="記 (文字)"/>
    <w:link w:val="NoteHeading"/>
    <w:qFormat/>
    <w:rsid w:val="00e155fe"/>
    <w:rPr>
      <w:rFonts w:ascii="ＭＳ 明朝" w:hAnsi="ＭＳ 明朝"/>
      <w:kern w:val="2"/>
      <w:sz w:val="22"/>
      <w:szCs w:val="28"/>
    </w:rPr>
  </w:style>
  <w:style w:type="character" w:styleId="Style16" w:customStyle="1">
    <w:name w:val="結語 (文字)"/>
    <w:link w:val="Closing"/>
    <w:qFormat/>
    <w:rsid w:val="00e155fe"/>
    <w:rPr>
      <w:rFonts w:ascii="ＭＳ 明朝" w:hAnsi="ＭＳ 明朝"/>
      <w:kern w:val="2"/>
      <w:sz w:val="22"/>
      <w:szCs w:val="28"/>
    </w:rPr>
  </w:style>
  <w:style w:type="character" w:styleId="Annotationreference">
    <w:name w:val="annotation reference"/>
    <w:basedOn w:val="DefaultParagraphFont"/>
    <w:semiHidden/>
    <w:unhideWhenUsed/>
    <w:qFormat/>
    <w:rsid w:val="00d04786"/>
    <w:rPr>
      <w:sz w:val="18"/>
      <w:szCs w:val="18"/>
    </w:rPr>
  </w:style>
  <w:style w:type="character" w:styleId="Style17" w:customStyle="1">
    <w:name w:val="コメント文字列 (文字)"/>
    <w:basedOn w:val="DefaultParagraphFont"/>
    <w:link w:val="Annotationtext"/>
    <w:uiPriority w:val="99"/>
    <w:qFormat/>
    <w:rsid w:val="00d04786"/>
    <w:rPr>
      <w:rFonts w:ascii="ＭＳ 明朝" w:hAnsi="ＭＳ 明朝"/>
      <w:kern w:val="2"/>
      <w:sz w:val="21"/>
      <w:szCs w:val="24"/>
    </w:rPr>
  </w:style>
  <w:style w:type="character" w:styleId="Style18" w:customStyle="1">
    <w:name w:val="コメント内容 (文字)"/>
    <w:basedOn w:val="Style17"/>
    <w:link w:val="Annotationsubject"/>
    <w:uiPriority w:val="99"/>
    <w:semiHidden/>
    <w:qFormat/>
    <w:rsid w:val="00d04786"/>
    <w:rPr>
      <w:rFonts w:ascii="ＭＳ 明朝" w:hAnsi="ＭＳ 明朝"/>
      <w:b/>
      <w:bCs/>
      <w:kern w:val="2"/>
      <w:sz w:val="21"/>
      <w:szCs w:val="24"/>
    </w:rPr>
  </w:style>
  <w:style w:type="character" w:styleId="Example">
    <w:name w:val="Example"/>
    <w:qFormat/>
    <w:rPr>
      <w:rFonts w:ascii="Liberation Mono" w:hAnsi="Liberation Mono" w:eastAsia="ＭＳ ゴシック" w:cs="Liberation Mono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游ゴシック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272054"/>
    <w:pPr/>
    <w:rPr>
      <w:rFonts w:ascii="Arial" w:hAnsi="Arial" w:eastAsia="ＭＳ ゴシック"/>
      <w:sz w:val="18"/>
      <w:szCs w:val="18"/>
    </w:rPr>
  </w:style>
  <w:style w:type="paragraph" w:styleId="NormalWeb">
    <w:name w:val="Normal (Web)"/>
    <w:basedOn w:val="Normal"/>
    <w:qFormat/>
    <w:rsid w:val="00b20288"/>
    <w:pPr>
      <w:widowControl/>
      <w:spacing w:beforeAutospacing="1" w:afterAutospacing="1"/>
      <w:jc w:val="left"/>
    </w:pPr>
    <w:rPr>
      <w:rFonts w:ascii="ＭＳ Ｐゴシック" w:hAnsi="ＭＳ Ｐゴシック" w:eastAsia="ＭＳ Ｐゴシック" w:cs="ＭＳ Ｐゴシック"/>
      <w:kern w:val="0"/>
      <w:sz w:val="24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3"/>
    <w:rsid w:val="00094caa"/>
    <w:pPr>
      <w:tabs>
        <w:tab w:val="clear" w:pos="840"/>
        <w:tab w:val="center" w:pos="4252" w:leader="none"/>
        <w:tab w:val="right" w:pos="8504" w:leader="none"/>
      </w:tabs>
      <w:snapToGrid w:val="false"/>
    </w:pPr>
    <w:rPr/>
  </w:style>
  <w:style w:type="paragraph" w:styleId="Footer">
    <w:name w:val="Footer"/>
    <w:basedOn w:val="Normal"/>
    <w:link w:val="Style14"/>
    <w:rsid w:val="00094caa"/>
    <w:pPr>
      <w:tabs>
        <w:tab w:val="clear" w:pos="840"/>
        <w:tab w:val="center" w:pos="4252" w:leader="none"/>
        <w:tab w:val="right" w:pos="8504" w:leader="none"/>
      </w:tabs>
      <w:snapToGrid w:val="false"/>
    </w:pPr>
    <w:rPr/>
  </w:style>
  <w:style w:type="paragraph" w:styleId="NoteHeading">
    <w:name w:val="Note Heading"/>
    <w:basedOn w:val="Normal"/>
    <w:next w:val="Normal"/>
    <w:link w:val="Style15"/>
    <w:qFormat/>
    <w:rsid w:val="00e155fe"/>
    <w:pPr>
      <w:jc w:val="center"/>
    </w:pPr>
    <w:rPr>
      <w:sz w:val="22"/>
      <w:szCs w:val="28"/>
    </w:rPr>
  </w:style>
  <w:style w:type="paragraph" w:styleId="Closing">
    <w:name w:val="Closing"/>
    <w:basedOn w:val="Normal"/>
    <w:link w:val="Style16"/>
    <w:qFormat/>
    <w:rsid w:val="00e155fe"/>
    <w:pPr>
      <w:jc w:val="right"/>
    </w:pPr>
    <w:rPr>
      <w:sz w:val="22"/>
      <w:szCs w:val="28"/>
    </w:rPr>
  </w:style>
  <w:style w:type="paragraph" w:styleId="Annotationtext">
    <w:name w:val="annotation text"/>
    <w:basedOn w:val="Normal"/>
    <w:link w:val="Style17"/>
    <w:uiPriority w:val="99"/>
    <w:unhideWhenUsed/>
    <w:qFormat/>
    <w:rsid w:val="00d04786"/>
    <w:pPr>
      <w:jc w:val="left"/>
    </w:pPr>
    <w:rPr/>
  </w:style>
  <w:style w:type="paragraph" w:styleId="Annotationsubject">
    <w:name w:val="annotation subject"/>
    <w:basedOn w:val="Annotationtext"/>
    <w:next w:val="Annotationtext"/>
    <w:link w:val="Style18"/>
    <w:uiPriority w:val="99"/>
    <w:semiHidden/>
    <w:unhideWhenUsed/>
    <w:qFormat/>
    <w:rsid w:val="00d04786"/>
    <w:pPr/>
    <w:rPr>
      <w:b/>
      <w:bCs/>
    </w:rPr>
  </w:style>
  <w:style w:type="paragraph" w:styleId="Revision">
    <w:name w:val="Revision"/>
    <w:uiPriority w:val="99"/>
    <w:semiHidden/>
    <w:qFormat/>
    <w:rsid w:val="001d00f4"/>
    <w:pPr>
      <w:widowControl/>
      <w:bidi w:val="0"/>
      <w:spacing w:before="0" w:after="0"/>
      <w:jc w:val="left"/>
    </w:pPr>
    <w:rPr>
      <w:rFonts w:ascii="ＭＳ 明朝" w:hAnsi="ＭＳ 明朝" w:eastAsia="ＭＳ 明朝" w:cs="Times New Roman"/>
      <w:color w:val="auto"/>
      <w:kern w:val="2"/>
      <w:sz w:val="21"/>
      <w:szCs w:val="24"/>
      <w:lang w:val="en-US" w:eastAsia="ja-JP" w:bidi="ar-SA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ＭＳ ゴシック" w:cs="Liberation Mono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86162d"/>
    <w:pPr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7" Type="http://schemas.openxmlformats.org/officeDocument/2006/relationships/customXml" Target="../customXml/item2.xml"/><Relationship Id="rId8" Type="http://schemas.openxmlformats.org/officeDocument/2006/relationships/customXml" Target="../customXml/item3.xml"/><Relationship Id="rId9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0CADAFD50F30142879E9473380E598D" ma:contentTypeVersion="17" ma:contentTypeDescription="新しいドキュメントを作成します。" ma:contentTypeScope="" ma:versionID="dd2f96142b562b975be8c4beac51442d">
  <xsd:schema xmlns:xsd="http://www.w3.org/2001/XMLSchema" xmlns:xs="http://www.w3.org/2001/XMLSchema" xmlns:p="http://schemas.microsoft.com/office/2006/metadata/properties" xmlns:ns2="4552fbef-4b22-4718-b5f4-8c3b98ecb934" xmlns:ns3="ad9c71bb-f11c-452e-bf41-2f49f40150a4" targetNamespace="http://schemas.microsoft.com/office/2006/metadata/properties" ma:root="true" ma:fieldsID="956b852a577787b2e00493c7b61f303b" ns2:_="" ns3:_="">
    <xsd:import namespace="4552fbef-4b22-4718-b5f4-8c3b98ecb934"/>
    <xsd:import namespace="ad9c71bb-f11c-452e-bf41-2f49f40150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2fbef-4b22-4718-b5f4-8c3b98ecb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491386ed-4ab3-495d-8a5b-c164d9c675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9c71bb-f11c-452e-bf41-2f49f40150a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d048fb2-e4a5-4fcd-a03b-15b107f81d0c}" ma:internalName="TaxCatchAll" ma:showField="CatchAllData" ma:web="ad9c71bb-f11c-452e-bf41-2f49f40150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d9c71bb-f11c-452e-bf41-2f49f40150a4" xsi:nil="true"/>
    <lcf76f155ced4ddcb4097134ff3c332f xmlns="4552fbef-4b22-4718-b5f4-8c3b98ecb934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7C4C6-F1E5-4C00-BD59-A9753DF093CF}"/>
</file>

<file path=customXml/itemProps2.xml><?xml version="1.0" encoding="utf-8"?>
<ds:datastoreItem xmlns:ds="http://schemas.openxmlformats.org/officeDocument/2006/customXml" ds:itemID="{4571C336-7F9A-4B3F-BF33-28D405C348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9A71ED-2073-4865-8BAE-24BCFE63684C}">
  <ds:schemaRefs>
    <ds:schemaRef ds:uri="http://schemas.microsoft.com/office/2006/metadata/properties"/>
    <ds:schemaRef ds:uri="http://schemas.microsoft.com/office/infopath/2007/PartnerControls"/>
    <ds:schemaRef ds:uri="51f2a8ec-ffd2-4d75-a10c-c7358371a2dd"/>
    <ds:schemaRef ds:uri="d0eceb87-b86c-43ed-96dc-01c41869dfdc"/>
  </ds:schemaRefs>
</ds:datastoreItem>
</file>

<file path=customXml/itemProps4.xml><?xml version="1.0" encoding="utf-8"?>
<ds:datastoreItem xmlns:ds="http://schemas.openxmlformats.org/officeDocument/2006/customXml" ds:itemID="{F95CA860-D627-4D63-90D8-808B114B5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Application>LibreOffice/7.5.2.2$Windows_x86 LibreOffice_project/53bb9681a964705cf672590721dbc85eb4d0c3a2</Application>
  <AppVersion>15.0000</AppVersion>
  <Pages>5</Pages>
  <Words>2578</Words>
  <Characters>4942</Characters>
  <CharactersWithSpaces>5234</CharactersWithSpaces>
  <Paragraphs>677</Paragraphs>
  <Company>厚生労働省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2024-02-21T13:40:00Z</dcterms:created>
  <dc:creator>厚生労働省</dc:creator>
  <dc:description/>
  <dc:language>en-US</dc:language>
  <cp:lastModifiedBy/>
  <cp:lastPrinted>2024-02-21T14:28:00Z</cp:lastPrinted>
  <dcterms:modified xsi:type="dcterms:W3CDTF">2024-07-11T06:01:33Z</dcterms:modified>
  <cp:revision>45</cp:revision>
  <dc:subject/>
  <dc:title>様式第一（第一条関係）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0x010100D0CADAFD50F30142879E9473380E598D</vt:lpwstr>
  </property>
</Properties>
</file>